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7D2" w14:textId="77777777" w:rsidR="005836FE" w:rsidRPr="00110D0A" w:rsidRDefault="005836FE" w:rsidP="005836FE">
      <w:pPr>
        <w:spacing w:line="288" w:lineRule="auto"/>
        <w:rPr>
          <w:rFonts w:ascii="Arial" w:eastAsia="Calibri" w:hAnsi="Arial" w:cs="Arial"/>
          <w:sz w:val="8"/>
        </w:rPr>
      </w:pPr>
    </w:p>
    <w:p w14:paraId="07FC61BA" w14:textId="332BCA14" w:rsidR="006F4413" w:rsidRPr="009F4EC2" w:rsidRDefault="006F4413" w:rsidP="00110D0A">
      <w:pPr>
        <w:pStyle w:val="Heading1"/>
        <w:spacing w:before="200"/>
        <w:ind w:right="547"/>
        <w:jc w:val="center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Applying Holistic Review to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            </w:t>
      </w:r>
    </w:p>
    <w:p w14:paraId="783DE027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p w14:paraId="586FDD12" w14:textId="5E2AFA05" w:rsidR="00FA4873" w:rsidRDefault="00E70869" w:rsidP="00110D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 w:rsidR="00FA4873">
        <w:rPr>
          <w:rFonts w:ascii="Arial" w:hAnsi="Arial" w:cs="Arial"/>
          <w:b/>
          <w:bCs/>
        </w:rPr>
        <w:t>:</w:t>
      </w:r>
      <w:r w:rsidR="00AF3EEA">
        <w:rPr>
          <w:rFonts w:ascii="Arial" w:hAnsi="Arial" w:cs="Arial"/>
          <w:b/>
          <w:bCs/>
        </w:rPr>
        <w:t xml:space="preserve"> </w:t>
      </w:r>
      <w:r w:rsidR="005F6AD7">
        <w:rPr>
          <w:rFonts w:ascii="Arial" w:hAnsi="Arial" w:cs="Arial"/>
          <w:bCs/>
        </w:rPr>
        <w:t xml:space="preserve">Developing shared definitions of </w:t>
      </w:r>
      <w:r w:rsidR="00110D0A">
        <w:rPr>
          <w:rFonts w:ascii="Arial" w:hAnsi="Arial" w:cs="Arial"/>
          <w:bCs/>
        </w:rPr>
        <w:t>the</w:t>
      </w:r>
      <w:r w:rsidR="005F6AD7">
        <w:rPr>
          <w:rFonts w:ascii="Arial" w:hAnsi="Arial" w:cs="Arial"/>
          <w:bCs/>
        </w:rPr>
        <w:t xml:space="preserve"> criteria </w:t>
      </w:r>
      <w:r w:rsidR="00110D0A">
        <w:rPr>
          <w:rFonts w:ascii="Arial" w:hAnsi="Arial" w:cs="Arial"/>
          <w:bCs/>
        </w:rPr>
        <w:t xml:space="preserve">you identified in Activity 1 </w:t>
      </w:r>
      <w:r w:rsidR="005F6AD7">
        <w:rPr>
          <w:rFonts w:ascii="Arial" w:hAnsi="Arial" w:cs="Arial"/>
          <w:bCs/>
        </w:rPr>
        <w:t xml:space="preserve">helps orient reviewers and interviewers and informs the development of evaluation rubrics; it can also help mitigate the influence of unconscious bias. </w:t>
      </w:r>
      <w:r w:rsidR="00110D0A">
        <w:rPr>
          <w:rFonts w:ascii="Arial" w:hAnsi="Arial" w:cs="Arial"/>
          <w:bCs/>
        </w:rPr>
        <w:t>T</w:t>
      </w:r>
      <w:r w:rsidR="00AF3EEA">
        <w:rPr>
          <w:rFonts w:ascii="Arial" w:hAnsi="Arial" w:cs="Arial"/>
        </w:rPr>
        <w:t xml:space="preserve">his activity will help you to define your </w:t>
      </w:r>
      <w:r w:rsidR="005F6AD7">
        <w:rPr>
          <w:rFonts w:ascii="Arial" w:hAnsi="Arial" w:cs="Arial"/>
        </w:rPr>
        <w:t>high-priority</w:t>
      </w:r>
      <w:r w:rsidR="00AF3EEA">
        <w:rPr>
          <w:rFonts w:ascii="Arial" w:hAnsi="Arial" w:cs="Arial"/>
        </w:rPr>
        <w:t xml:space="preserve"> criteria and assess if your recruitment materials and selection processes reflect your priorities. </w:t>
      </w:r>
    </w:p>
    <w:p w14:paraId="7D7C953F" w14:textId="77777777" w:rsidR="005F6AD7" w:rsidRPr="00AF3EEA" w:rsidRDefault="005F6AD7" w:rsidP="006F4413">
      <w:pPr>
        <w:ind w:right="540"/>
        <w:rPr>
          <w:rFonts w:ascii="Arial" w:hAnsi="Arial" w:cs="Arial"/>
        </w:rPr>
      </w:pPr>
    </w:p>
    <w:p w14:paraId="48E9E760" w14:textId="00D4C61B" w:rsidR="006F4413" w:rsidRPr="00F5423F" w:rsidRDefault="006F4413" w:rsidP="00FA487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  <w:b/>
          <w:bCs/>
        </w:rPr>
        <w:t xml:space="preserve">Directions: </w:t>
      </w:r>
    </w:p>
    <w:p w14:paraId="505E26AA" w14:textId="1AA67C38" w:rsidR="006F4413" w:rsidRPr="009F4EC2" w:rsidRDefault="00110D0A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>Review your rankings from Activity 1 and s</w:t>
      </w:r>
      <w:r w:rsidR="006F4413" w:rsidRPr="009F4EC2">
        <w:rPr>
          <w:rFonts w:ascii="Arial" w:hAnsi="Arial" w:cs="Arial"/>
        </w:rPr>
        <w:t>elect two</w:t>
      </w:r>
      <w:r w:rsidR="00F54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“very important” </w:t>
      </w:r>
      <w:r w:rsidR="006F4413" w:rsidRPr="009F4EC2">
        <w:rPr>
          <w:rFonts w:ascii="Arial" w:hAnsi="Arial" w:cs="Arial"/>
        </w:rPr>
        <w:t>criteria for each of the four domains in the EACM model. Clearly define each of those criteria.</w:t>
      </w:r>
    </w:p>
    <w:p w14:paraId="46FE2AF6" w14:textId="75D7C76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Look at your current recruitment materials and</w:t>
      </w:r>
      <w:r w:rsidR="00F5423F">
        <w:rPr>
          <w:rFonts w:ascii="Arial" w:hAnsi="Arial" w:cs="Arial"/>
        </w:rPr>
        <w:t xml:space="preserve"> selection filters to</w:t>
      </w:r>
      <w:r w:rsidRPr="009F4EC2">
        <w:rPr>
          <w:rFonts w:ascii="Arial" w:hAnsi="Arial" w:cs="Arial"/>
        </w:rPr>
        <w:t xml:space="preserve"> determine if these will reveal the priority criteria that you have identified. </w:t>
      </w:r>
    </w:p>
    <w:p w14:paraId="1FC30C17" w14:textId="7CB6F2B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Determine what you could add or change to assist you in finding the E</w:t>
      </w:r>
      <w:r w:rsidR="00F5423F">
        <w:rPr>
          <w:rFonts w:ascii="Arial" w:hAnsi="Arial" w:cs="Arial"/>
        </w:rPr>
        <w:t>ACMs</w:t>
      </w:r>
      <w:r w:rsidRPr="009F4EC2">
        <w:rPr>
          <w:rFonts w:ascii="Arial" w:hAnsi="Arial" w:cs="Arial"/>
        </w:rPr>
        <w:t xml:space="preserve"> you are looking for.</w:t>
      </w:r>
    </w:p>
    <w:p w14:paraId="18B39757" w14:textId="77777777" w:rsidR="006F4413" w:rsidRPr="009F4EC2" w:rsidRDefault="006F4413" w:rsidP="006F4413">
      <w:pPr>
        <w:ind w:right="540"/>
        <w:rPr>
          <w:rFonts w:ascii="Arial" w:hAnsi="Arial" w:cs="Arial"/>
        </w:rPr>
      </w:pPr>
    </w:p>
    <w:p w14:paraId="3CC194EF" w14:textId="01868CBE" w:rsidR="006F4413" w:rsidRPr="009F4EC2" w:rsidRDefault="006F4413" w:rsidP="00212F2A">
      <w:pPr>
        <w:pStyle w:val="Heading2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Part 1: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Criteria</w:t>
      </w:r>
    </w:p>
    <w:p w14:paraId="697B74BB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0D4E9559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403A16F4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EXPERIENCES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8F737F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2AADC35C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32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CD6BC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8FED3F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6E4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8F42B5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7F28813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D67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E795B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3FB3E11D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2FF2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4B3818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51F3041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DAB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5AB3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13873594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C61ECBB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03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3F8F1B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3C38752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1F2B0FE9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0E1D2F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ED799C" w14:textId="4C58F410" w:rsidR="006F4413" w:rsidRPr="00490C5A" w:rsidRDefault="006F4413" w:rsidP="00490C5A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r w:rsidRPr="009F4EC2">
        <w:rPr>
          <w:rFonts w:ascii="Arial" w:hAnsi="Arial" w:cs="Arial"/>
        </w:rPr>
        <w:br w:type="page"/>
      </w:r>
    </w:p>
    <w:p w14:paraId="115F39DB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</w:rPr>
      </w:pPr>
    </w:p>
    <w:p w14:paraId="0D3B4B6C" w14:textId="12C7DABA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2090F21B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C4014D2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36C91EF0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ATTRIBUTES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B4B99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33E26F5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7CA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99EDA1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21C9B21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6D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95FD21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1D7EEE32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70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32AD4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6CE37BF8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AC3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F685C" w14:textId="77777777" w:rsidR="006F4413" w:rsidRPr="009F4EC2" w:rsidRDefault="006F4413" w:rsidP="008D50B7">
            <w:pPr>
              <w:tabs>
                <w:tab w:val="left" w:pos="8049"/>
              </w:tabs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0C6BBA73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BE2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7792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0E206913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4E0630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7844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FE7BC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F43F19D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5C98E75B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70F0674C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1B7B54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B19F7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C40313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5ACC44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FF3961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ED1BB3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F07CBB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91E7E2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1DA55C4" w14:textId="77777777" w:rsidR="006F4413" w:rsidRPr="009F4EC2" w:rsidRDefault="006F4413" w:rsidP="006F4413">
      <w:pPr>
        <w:ind w:right="540"/>
        <w:rPr>
          <w:rFonts w:ascii="Arial" w:eastAsiaTheme="minorEastAsia" w:hAnsi="Arial" w:cs="Arial"/>
          <w:sz w:val="8"/>
          <w:szCs w:val="8"/>
        </w:rPr>
      </w:pPr>
    </w:p>
    <w:p w14:paraId="501911A6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6CC6F826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282ACAC2" w14:textId="70253755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1146ACF1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33BC498F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CB13F2F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COMPETENCIES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D1A53A" w14:textId="77777777" w:rsidR="006F4413" w:rsidRPr="009F4EC2" w:rsidRDefault="006F4413" w:rsidP="008D50B7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E6226E3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EC23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DE54B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537FEA13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DEF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C826A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696BDB5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BC1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937906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023E0439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C37D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705A1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C366532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B19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D87C9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709EEEA7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30AC4DEC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F19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46656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5D36311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0306682C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7D71C8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26E37E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963164B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5B2DB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F68B1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243E77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13E42C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25564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36CE4E0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395267D" w14:textId="77777777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p w14:paraId="1BF25D55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3BF34A24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7F700CC2" w14:textId="55D91903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4D570B0F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B991185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8A66BD6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ACADEMIC METRICS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839FD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86F1D04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D72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E904E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05DCC077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F44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8008C1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36AD773C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3B8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83030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15617A50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F6EA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E438BC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F1AE138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5D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2B41D" w14:textId="77777777" w:rsidR="006F4413" w:rsidRPr="006600BE" w:rsidRDefault="006F4413" w:rsidP="008D50B7">
            <w:pPr>
              <w:spacing w:before="60"/>
              <w:ind w:right="540"/>
              <w:rPr>
                <w:rFonts w:ascii="Arial" w:hAnsi="Arial" w:cs="Arial"/>
                <w:color w:val="5F5F5F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53D4A06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D946E86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EB9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E126A6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1260B15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22804C52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EFCA6F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D9E9FB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961C94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bookmarkStart w:id="0" w:name="_Hlk23869961"/>
    </w:p>
    <w:p w14:paraId="7772AF08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5B1BFB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159CF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B345BE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2B62CB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1DD6D9A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bookmarkEnd w:id="0"/>
    <w:p w14:paraId="76C2649D" w14:textId="20C56A98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sectPr w:rsidR="006F4413" w:rsidRPr="009F4EC2" w:rsidSect="006C420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B4FF" w14:textId="77777777" w:rsidR="0083052D" w:rsidRDefault="0083052D" w:rsidP="0060352F">
      <w:pPr>
        <w:spacing w:line="240" w:lineRule="auto"/>
      </w:pPr>
      <w:r>
        <w:separator/>
      </w:r>
    </w:p>
  </w:endnote>
  <w:endnote w:type="continuationSeparator" w:id="0">
    <w:p w14:paraId="6E3473D9" w14:textId="77777777" w:rsidR="0083052D" w:rsidRDefault="0083052D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77777777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77777777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77777777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Association of American Medical Colleges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77777777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Association of American Medical Colleges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BB16" w14:textId="77777777" w:rsidR="0083052D" w:rsidRDefault="0083052D" w:rsidP="0060352F">
      <w:pPr>
        <w:spacing w:line="240" w:lineRule="auto"/>
      </w:pPr>
      <w:r>
        <w:separator/>
      </w:r>
    </w:p>
  </w:footnote>
  <w:footnote w:type="continuationSeparator" w:id="0">
    <w:p w14:paraId="429CCE30" w14:textId="77777777" w:rsidR="0083052D" w:rsidRDefault="0083052D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10D0A"/>
    <w:rsid w:val="00144B32"/>
    <w:rsid w:val="001F7347"/>
    <w:rsid w:val="00212F2A"/>
    <w:rsid w:val="002234CF"/>
    <w:rsid w:val="00286DFA"/>
    <w:rsid w:val="002B4668"/>
    <w:rsid w:val="003270FF"/>
    <w:rsid w:val="003A09AD"/>
    <w:rsid w:val="004828AF"/>
    <w:rsid w:val="00490C5A"/>
    <w:rsid w:val="004A3CB7"/>
    <w:rsid w:val="004C7381"/>
    <w:rsid w:val="005836FE"/>
    <w:rsid w:val="005873E7"/>
    <w:rsid w:val="005F6AD7"/>
    <w:rsid w:val="0060168E"/>
    <w:rsid w:val="0060352F"/>
    <w:rsid w:val="0065202E"/>
    <w:rsid w:val="00652156"/>
    <w:rsid w:val="006600BE"/>
    <w:rsid w:val="006772B7"/>
    <w:rsid w:val="00677A14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3052D"/>
    <w:rsid w:val="008668E2"/>
    <w:rsid w:val="008722A8"/>
    <w:rsid w:val="0088337D"/>
    <w:rsid w:val="008B7E7C"/>
    <w:rsid w:val="008D50B7"/>
    <w:rsid w:val="00902D0C"/>
    <w:rsid w:val="009044E1"/>
    <w:rsid w:val="0097413E"/>
    <w:rsid w:val="0099152B"/>
    <w:rsid w:val="009A7356"/>
    <w:rsid w:val="009B1705"/>
    <w:rsid w:val="009F4EC2"/>
    <w:rsid w:val="00A024A8"/>
    <w:rsid w:val="00A466EF"/>
    <w:rsid w:val="00A56F04"/>
    <w:rsid w:val="00A849BB"/>
    <w:rsid w:val="00AB0B86"/>
    <w:rsid w:val="00AF3EEA"/>
    <w:rsid w:val="00B07DD1"/>
    <w:rsid w:val="00B31901"/>
    <w:rsid w:val="00B7770A"/>
    <w:rsid w:val="00B97CF9"/>
    <w:rsid w:val="00BA47DB"/>
    <w:rsid w:val="00BC168D"/>
    <w:rsid w:val="00BD5053"/>
    <w:rsid w:val="00BE26BC"/>
    <w:rsid w:val="00C13B48"/>
    <w:rsid w:val="00D14A32"/>
    <w:rsid w:val="00D23014"/>
    <w:rsid w:val="00D703DB"/>
    <w:rsid w:val="00E209FB"/>
    <w:rsid w:val="00E70869"/>
    <w:rsid w:val="00ED6DBF"/>
    <w:rsid w:val="00EF2CF4"/>
    <w:rsid w:val="00F14727"/>
    <w:rsid w:val="00F5423F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9896-469A-4F97-92CD-CD7B4F9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Gelsomino, Tina M.</cp:lastModifiedBy>
  <cp:revision>2</cp:revision>
  <cp:lastPrinted>2019-11-06T18:30:00Z</cp:lastPrinted>
  <dcterms:created xsi:type="dcterms:W3CDTF">2022-05-16T17:36:00Z</dcterms:created>
  <dcterms:modified xsi:type="dcterms:W3CDTF">2022-05-16T17:36:00Z</dcterms:modified>
</cp:coreProperties>
</file>